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560" w:type="dxa"/>
        <w:jc w:val="left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197"/>
        <w:gridCol w:w="71"/>
        <w:gridCol w:w="1622"/>
        <w:gridCol w:w="7648"/>
        <w:gridCol w:w="22"/>
      </w:tblGrid>
      <w:tr>
        <w:trPr/>
        <w:tc>
          <w:tcPr>
            <w:tcW w:w="9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eastAsia="Calibri" w:cs="Calibri"/>
                <w:b/>
              </w:rPr>
              <w:t>CS4632 Spring 2020 Tentative Course Schedule</w:t>
            </w:r>
          </w:p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827" w:hRule="atLeast"/>
        </w:trPr>
        <w:tc>
          <w:tcPr>
            <w:tcW w:w="19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Module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Refer to D2L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Course Assignments/Submissions</w:t>
            </w:r>
          </w:p>
        </w:tc>
        <w:tc>
          <w:tcPr>
            <w:tcW w:w="2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/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  <w:b/>
                <w:b/>
                <w:color w:val="FF0000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Module_1</w:t>
            </w:r>
          </w:p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eastAsia="Calibri" w:cs="Times New Roman" w:ascii="Times New Roman" w:hAnsi="Times New Roman"/>
              </w:rPr>
              <w:t>Jan 6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</w:rPr>
              <w:t xml:space="preserve">Welcome - Login to </w:t>
            </w:r>
            <w:hyperlink r:id="rId2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 xml:space="preserve">http://D2L.kennesaw.edu/ </w:t>
              </w:r>
            </w:hyperlink>
            <w:r>
              <w:rPr>
                <w:rFonts w:eastAsia="Calibri" w:cs="Times New Roman" w:ascii="Times New Roman" w:hAnsi="Times New Roman"/>
              </w:rPr>
              <w:t>and overview Course Start here.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Module 1 - Introduction to Modeling and Simulation. Chapter 1.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Review of Object-Oriented Modeling and Programming. Chaps 4-10. Using OOSimL.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Assignment_1</w:t>
            </w:r>
            <w:r>
              <w:rPr>
                <w:rFonts w:eastAsia="Calibri" w:cs="Times New Roman" w:ascii="Times New Roman" w:hAnsi="Times New Roman"/>
              </w:rPr>
              <w:t xml:space="preserve">, due Jan 20.   </w:t>
            </w:r>
            <w:hyperlink r:id="rId3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Mod_1 - Take action (Reading, Assignments, Tests, etc.) on each item listed)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Calibri" w:cs="Calibri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Quiz #1</w:t>
            </w:r>
            <w:r>
              <w:rPr>
                <w:rFonts w:eastAsia="Calibri" w:cs="Times New Roman" w:ascii="Times New Roman" w:hAnsi="Times New Roman"/>
              </w:rPr>
              <w:t xml:space="preserve"> on Jan 23</w:t>
            </w:r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>
          <w:trHeight w:val="80" w:hRule="atLeast"/>
        </w:trPr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  <w:b/>
                <w:b/>
                <w:color w:val="FF0000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Module_2</w:t>
            </w:r>
          </w:p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eastAsia="Calibri" w:cs="Times New Roman" w:ascii="Times New Roman" w:hAnsi="Times New Roman"/>
              </w:rPr>
              <w:t>Jan 20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Module 2  - Review of Object-Oriented Modeling and Programming. Chaps 11 - 18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Techniques for Discrete-Event Simulation: Object orientation. Chap 20. Single-server Simulation Models, case studies. Chap 21.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Assignment_2</w:t>
            </w:r>
            <w:r>
              <w:rPr>
                <w:rFonts w:eastAsia="Calibri" w:cs="Times New Roman" w:ascii="Times New Roman" w:hAnsi="Times New Roman"/>
              </w:rPr>
              <w:t xml:space="preserve">, due Feb 3. </w:t>
            </w:r>
            <w:hyperlink r:id="rId4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Mod_2 - Take action (Reading, Assignments, Tests, etc.) on each item listed)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Quiz #2</w:t>
            </w:r>
            <w:r>
              <w:rPr>
                <w:rFonts w:eastAsia="Calibri" w:cs="Times New Roman" w:ascii="Times New Roman" w:hAnsi="Times New Roman"/>
                <w:color w:val="FF0000"/>
              </w:rPr>
              <w:t xml:space="preserve"> </w:t>
            </w:r>
            <w:r>
              <w:rPr>
                <w:rFonts w:eastAsia="Calibri" w:cs="Times New Roman" w:ascii="Times New Roman" w:hAnsi="Times New Roman"/>
              </w:rPr>
              <w:t>on Feb 4.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/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rPr>
                <w:rFonts w:ascii="Times New Roman" w:hAnsi="Times New Roman" w:eastAsia="Calibri" w:cs="Times New Roman"/>
                <w:b/>
                <w:b/>
                <w:color w:val="FF0000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Module_3</w:t>
            </w:r>
          </w:p>
          <w:p>
            <w:pPr>
              <w:pStyle w:val="Normal"/>
              <w:rPr/>
            </w:pPr>
            <w:r>
              <w:rPr>
                <w:rFonts w:eastAsia="Calibri" w:cs="Times New Roman" w:ascii="Times New Roman" w:hAnsi="Times New Roman"/>
              </w:rPr>
              <w:t>Feb 3</w:t>
            </w:r>
          </w:p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Module 3 - Simulation with Multiple-Server Models, case studies. Chap 22. Models with priorities. Chap 23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Assignment_3</w:t>
            </w:r>
            <w:r>
              <w:rPr>
                <w:rFonts w:eastAsia="Calibri" w:cs="Times New Roman" w:ascii="Times New Roman" w:hAnsi="Times New Roman"/>
              </w:rPr>
              <w:t xml:space="preserve">, due Feb 17. Refer to D2L  Learning Modules </w:t>
            </w:r>
          </w:p>
          <w:p>
            <w:pPr>
              <w:pStyle w:val="Normal"/>
              <w:spacing w:lineRule="auto" w:line="240" w:before="0" w:after="0"/>
              <w:rPr/>
            </w:pPr>
            <w:hyperlink r:id="rId5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Modules.  </w:t>
            </w:r>
            <w:r>
              <w:rPr>
                <w:rFonts w:eastAsia="Calibri" w:cs="Times New Roman" w:ascii="Times New Roman" w:hAnsi="Times New Roman"/>
                <w:b/>
                <w:color w:val="FF0000"/>
              </w:rPr>
              <w:t xml:space="preserve">Quiz #3 </w:t>
            </w:r>
            <w:r>
              <w:rPr>
                <w:rFonts w:eastAsia="Calibri" w:cs="Times New Roman" w:ascii="Times New Roman" w:hAnsi="Times New Roman"/>
              </w:rPr>
              <w:t>Feb 17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Calibri" w:cs="Calibri"/>
              </w:rPr>
            </w:pPr>
            <w:r>
              <w:rPr>
                <w:rFonts w:eastAsia="Calibri" w:cs="Times New Roman" w:ascii="Times New Roman" w:hAnsi="Times New Roman"/>
              </w:rPr>
              <w:t>Mod_3 - Take action (Reading, Assignments, Tests, etc.) on each item listed.</w:t>
            </w:r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>
          <w:trHeight w:val="1754" w:hRule="atLeast"/>
        </w:trPr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  <w:b/>
                <w:b/>
                <w:color w:val="FF0000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Module_4</w:t>
            </w:r>
          </w:p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eastAsia="Calibri" w:cs="Times New Roman" w:ascii="Times New Roman" w:hAnsi="Times New Roman"/>
              </w:rPr>
              <w:t xml:space="preserve">Feb </w:t>
            </w:r>
            <w:r>
              <w:rPr>
                <w:rFonts w:eastAsia="Calibri" w:cs="Calibri"/>
              </w:rPr>
              <w:t>17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Module 4 - Models with Standard Resources, case studies. Chap 24. Models with Detachable Resources, case studies. Chap 25. Generating C++ code.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Review - Midterm exam.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Assignment_4</w:t>
            </w:r>
            <w:r>
              <w:rPr>
                <w:rFonts w:eastAsia="Calibri" w:cs="Times New Roman" w:ascii="Times New Roman" w:hAnsi="Times New Roman"/>
              </w:rPr>
              <w:t xml:space="preserve">, due March 2. </w:t>
            </w:r>
            <w:hyperlink r:id="rId6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Modules. Mod_4 - Take action (Reading, Assignments, Tests, etc.) on each item listed)</w:t>
            </w:r>
          </w:p>
          <w:p>
            <w:pPr>
              <w:pStyle w:val="Normal"/>
              <w:spacing w:lineRule="auto" w:line="240" w:before="0" w:after="20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Test #1</w:t>
            </w:r>
            <w:r>
              <w:rPr>
                <w:rFonts w:eastAsia="Calibri" w:cs="Times New Roman" w:ascii="Times New Roman" w:hAnsi="Times New Roman"/>
              </w:rPr>
              <w:t xml:space="preserve"> : </w:t>
            </w:r>
            <w:hyperlink r:id="rId7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March 4.</w:t>
            </w:r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/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  <w:b/>
                <w:b/>
                <w:color w:val="FF0000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Module_5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eastAsia="Calibri" w:cs="Times New Roman" w:ascii="Times New Roman" w:hAnsi="Times New Roman"/>
              </w:rPr>
              <w:t>March 2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Module 5 - Advanced Process Interaction: synchronous cooperation, case studies. Chap 26. Conditional Waiting, case studies. Chap 27.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 xml:space="preserve">Project 1st Deliverable, </w:t>
            </w:r>
            <w:r>
              <w:rPr>
                <w:rFonts w:eastAsia="Calibri" w:cs="Times New Roman" w:ascii="Times New Roman" w:hAnsi="Times New Roman"/>
                <w:color w:val="000000" w:themeColor="text1"/>
              </w:rPr>
              <w:t>due March 16</w:t>
            </w:r>
            <w:r>
              <w:rPr>
                <w:rFonts w:eastAsia="Calibri" w:cs="Times New Roman" w:ascii="Times New Roman" w:hAnsi="Times New Roman"/>
                <w:b/>
                <w:color w:val="000000" w:themeColor="text1"/>
              </w:rPr>
              <w:t>.</w:t>
            </w:r>
            <w:r>
              <w:rPr>
                <w:rFonts w:eastAsia="Calibri" w:cs="Times New Roman" w:ascii="Times New Roman" w:hAnsi="Times New Roman"/>
                <w:color w:val="FF0000"/>
              </w:rPr>
              <w:t xml:space="preserve">  </w:t>
            </w:r>
            <w:r>
              <w:rPr>
                <w:rFonts w:eastAsia="Calibri" w:cs="Times New Roman" w:ascii="Times New Roman" w:hAnsi="Times New Roman"/>
              </w:rPr>
              <w:t>– Preliminary Project Description.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</w:rPr>
              <w:t xml:space="preserve">Please  </w:t>
            </w:r>
            <w:hyperlink r:id="rId8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 .   </w:t>
            </w:r>
            <w:r>
              <w:rPr>
                <w:rFonts w:eastAsia="Calibri" w:cs="Times New Roman" w:ascii="Times New Roman" w:hAnsi="Times New Roman"/>
                <w:b/>
                <w:color w:val="FF0000"/>
              </w:rPr>
              <w:t>Quiz #4</w:t>
            </w:r>
            <w:r>
              <w:rPr>
                <w:rFonts w:eastAsia="Calibri" w:cs="Times New Roman" w:ascii="Times New Roman" w:hAnsi="Times New Roman"/>
              </w:rPr>
              <w:t xml:space="preserve"> March 17.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Mod_5 - Take action (Reading, Assignments, Tests, etc.) on each item listed)</w:t>
            </w:r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/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76"/>
              <w:rPr>
                <w:rFonts w:ascii="Times New Roman" w:hAnsi="Times New Roman" w:eastAsia="Calibri" w:cs="Times New Roman"/>
                <w:b/>
                <w:b/>
                <w:color w:val="FF0000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Module_6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eastAsia="Calibri" w:cs="Times New Roman" w:ascii="Times New Roman" w:hAnsi="Times New Roman"/>
              </w:rPr>
              <w:t>March 16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Module  6 –Models with Interrupts, case studies. Chap 28. Overview of Basic Applied Probability Theory. Chap 29 and Appendix 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Assignment_5</w:t>
            </w:r>
            <w:r>
              <w:rPr>
                <w:rFonts w:eastAsia="Calibri" w:cs="Times New Roman" w:ascii="Times New Roman" w:hAnsi="Times New Roman"/>
              </w:rPr>
              <w:t xml:space="preserve">, due April 6.  </w:t>
            </w:r>
            <w:hyperlink r:id="rId9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Mod_6 - Take action (Reading, Assignments, Tests, etc.) on each item listed)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Quiz # 5</w:t>
            </w:r>
            <w:r>
              <w:rPr>
                <w:rFonts w:eastAsia="Calibri" w:cs="Times New Roman" w:ascii="Times New Roman" w:hAnsi="Times New Roman"/>
              </w:rPr>
              <w:t xml:space="preserve"> April 8.</w:t>
            </w:r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/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76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Module_7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eastAsia="Calibri" w:cs="Times New Roman" w:ascii="Times New Roman" w:hAnsi="Times New Roman"/>
              </w:rPr>
              <w:t>April 6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</w:rPr>
              <w:t>M</w:t>
            </w:r>
            <w:r>
              <w:rPr>
                <w:rFonts w:eastAsia="Calibri" w:cs="Times New Roman" w:ascii="Times New Roman" w:hAnsi="Times New Roman"/>
              </w:rPr>
              <w:t>odule 7 - Simulation Output Analysis. Chap 30: Overview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Optional Assignment (#6)</w:t>
            </w:r>
            <w:bookmarkStart w:id="0" w:name="_GoBack"/>
            <w:bookmarkEnd w:id="0"/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 xml:space="preserve">Project 2nd Deliverable, </w:t>
            </w:r>
            <w:r>
              <w:rPr>
                <w:rFonts w:eastAsia="Calibri" w:cs="Times New Roman" w:ascii="Times New Roman" w:hAnsi="Times New Roman"/>
                <w:b/>
                <w:color w:val="000000" w:themeColor="text1"/>
              </w:rPr>
              <w:t>due April 20</w:t>
            </w:r>
            <w:r>
              <w:rPr>
                <w:rFonts w:eastAsia="Calibri" w:cs="Times New Roman" w:ascii="Times New Roman" w:hAnsi="Times New Roman"/>
                <w:color w:val="000000" w:themeColor="text1"/>
              </w:rPr>
              <w:t>.</w:t>
            </w:r>
            <w:r>
              <w:rPr>
                <w:rFonts w:eastAsia="Calibri" w:cs="Times New Roman" w:ascii="Times New Roman" w:hAnsi="Times New Roman"/>
                <w:color w:val="FF0000"/>
              </w:rPr>
              <w:t xml:space="preserve">  </w:t>
            </w:r>
          </w:p>
          <w:p>
            <w:pPr>
              <w:pStyle w:val="Normal"/>
              <w:spacing w:lineRule="auto" w:line="240" w:before="0" w:after="0"/>
              <w:rPr/>
            </w:pPr>
            <w:hyperlink r:id="rId10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Modules.  </w:t>
            </w:r>
            <w:r>
              <w:rPr>
                <w:rFonts w:eastAsia="Calibri" w:cs="Times New Roman" w:ascii="Times New Roman" w:hAnsi="Times New Roman"/>
                <w:b/>
                <w:color w:val="FF0000"/>
              </w:rPr>
              <w:t>Quiz #6</w:t>
            </w:r>
            <w:r>
              <w:rPr>
                <w:rFonts w:eastAsia="Calibri" w:cs="Times New Roman" w:ascii="Times New Roman" w:hAnsi="Times New Roman"/>
              </w:rPr>
              <w:t xml:space="preserve"> April 20.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Mod_7 - Take action (Reading, Assignments, Tests, etc.) on each item listed)</w:t>
            </w:r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  <w:tr>
        <w:trPr/>
        <w:tc>
          <w:tcPr>
            <w:tcW w:w="197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val="clear"/>
          </w:tcPr>
          <w:p>
            <w:pPr>
              <w:pStyle w:val="Normal"/>
              <w:rPr>
                <w:rFonts w:ascii="Times New Roman" w:hAnsi="Times New Roman" w:eastAsia="Calibri" w:cs="Times New Roman"/>
                <w:b/>
                <w:b/>
                <w:color w:val="FF0000"/>
              </w:rPr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Module_ 8</w:t>
            </w:r>
          </w:p>
          <w:p>
            <w:pPr>
              <w:pStyle w:val="Normal"/>
              <w:rPr/>
            </w:pPr>
            <w:r>
              <w:rPr>
                <w:rFonts w:eastAsia="Calibri" w:cs="Times New Roman" w:ascii="Times New Roman" w:hAnsi="Times New Roman"/>
              </w:rPr>
              <w:t>April 20</w:t>
            </w:r>
          </w:p>
          <w:p>
            <w:pPr>
              <w:pStyle w:val="Normal"/>
              <w:spacing w:before="0" w:after="20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Module_8  - Emerging Topics. Review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Project Final Deliverable</w:t>
            </w:r>
            <w:r>
              <w:rPr>
                <w:rFonts w:eastAsia="Calibri" w:cs="Times New Roman" w:ascii="Times New Roman" w:hAnsi="Times New Roman"/>
                <w:b/>
                <w:color w:val="000000" w:themeColor="text1"/>
              </w:rPr>
              <w:t>, due May 2</w:t>
            </w:r>
            <w:r>
              <w:rPr>
                <w:rFonts w:eastAsia="Calibri" w:cs="Times New Roman" w:ascii="Times New Roman" w:hAnsi="Times New Roman"/>
              </w:rPr>
              <w:t xml:space="preserve">.  </w:t>
            </w:r>
            <w:hyperlink r:id="rId11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  <w:r>
              <w:rPr>
                <w:rFonts w:eastAsia="Calibri" w:cs="Times New Roman" w:ascii="Times New Roman" w:hAnsi="Times New Roman"/>
              </w:rPr>
              <w:t xml:space="preserve">  Learning Modules –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Mod_8- Take action (Reading, Assignments, Tests, etc.) on each item listed)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/>
                <w:color w:val="FF0000"/>
              </w:rPr>
              <w:t>Test #2. May 2.</w:t>
            </w:r>
            <w:r>
              <w:rPr>
                <w:rFonts w:eastAsia="Calibri" w:cs="Times New Roman" w:ascii="Times New Roman" w:hAnsi="Times New Roman"/>
              </w:rPr>
              <w:t xml:space="preserve"> </w:t>
            </w:r>
            <w:hyperlink r:id="rId12">
              <w:r>
                <w:rPr>
                  <w:rStyle w:val="ListLabel1"/>
                  <w:rFonts w:eastAsia="Calibri" w:cs="Times New Roman" w:ascii="Times New Roman" w:hAnsi="Times New Roman"/>
                  <w:color w:val="0000FF"/>
                  <w:u w:val="single"/>
                </w:rPr>
                <w:t>Refer to D2L</w:t>
              </w:r>
            </w:hyperlink>
          </w:p>
        </w:tc>
        <w:tc>
          <w:tcPr>
            <w:tcW w:w="22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200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</w:rPr>
            </w:r>
          </w:p>
        </w:tc>
      </w:tr>
    </w:tbl>
    <w:p>
      <w:pPr>
        <w:pStyle w:val="Normal"/>
        <w:rPr>
          <w:rFonts w:ascii="Calibri" w:hAnsi="Calibri" w:eastAsia="Calibri" w:cs="Calibri"/>
        </w:rPr>
      </w:pPr>
      <w:r>
        <w:rPr>
          <w:rFonts w:eastAsia="Calibri" w:cs="Calibri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Times New Roman" w:hAnsi="Times New Roman" w:eastAsia="Calibri" w:cs="Times New Roman"/>
      <w:color w:val="0000FF"/>
      <w:u w:val="single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 w:eastAsia="Calibri" w:cs="Times New Roman"/>
      <w:color w:val="0000FF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2l.kennesaw.edu/" TargetMode="External"/><Relationship Id="rId3" Type="http://schemas.openxmlformats.org/officeDocument/2006/relationships/hyperlink" Target="http://d2l.kennesaw.edu/" TargetMode="External"/><Relationship Id="rId4" Type="http://schemas.openxmlformats.org/officeDocument/2006/relationships/hyperlink" Target="http://d2l.kennesaw.edu/" TargetMode="External"/><Relationship Id="rId5" Type="http://schemas.openxmlformats.org/officeDocument/2006/relationships/hyperlink" Target="http://d2l.kennesaw.edu/" TargetMode="External"/><Relationship Id="rId6" Type="http://schemas.openxmlformats.org/officeDocument/2006/relationships/hyperlink" Target="http://d2l.kennesaw.edu/" TargetMode="External"/><Relationship Id="rId7" Type="http://schemas.openxmlformats.org/officeDocument/2006/relationships/hyperlink" Target="http://d2l.kennesaw.edu/" TargetMode="External"/><Relationship Id="rId8" Type="http://schemas.openxmlformats.org/officeDocument/2006/relationships/hyperlink" Target="http://d2l.kennesaw.edu/" TargetMode="External"/><Relationship Id="rId9" Type="http://schemas.openxmlformats.org/officeDocument/2006/relationships/hyperlink" Target="http://d2l.kennesaw.edu/" TargetMode="External"/><Relationship Id="rId10" Type="http://schemas.openxmlformats.org/officeDocument/2006/relationships/hyperlink" Target="http://d2l.kennesaw.edu/" TargetMode="External"/><Relationship Id="rId11" Type="http://schemas.openxmlformats.org/officeDocument/2006/relationships/hyperlink" Target="http://d2l.kennesaw.edu/" TargetMode="External"/><Relationship Id="rId12" Type="http://schemas.openxmlformats.org/officeDocument/2006/relationships/hyperlink" Target="http://d2l.kennesaw.edu/" TargetMode="Externa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LibreOffice/6.0.7.3$Linux_X86_64 LibreOffice_project/00m0$Build-3</Application>
  <Pages>2</Pages>
  <Words>417</Words>
  <Characters>2229</Characters>
  <CharactersWithSpaces>2625</CharactersWithSpaces>
  <Paragraphs>56</Paragraphs>
  <Company>Kennesaw State University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2016-12-29T02:32:00Z</dcterms:created>
  <dc:creator>jgarrido</dc:creator>
  <dc:description/>
  <dc:language>en-US</dc:language>
  <cp:lastModifiedBy/>
  <dcterms:modified xsi:type="dcterms:W3CDTF">2019-12-31T08:01:18Z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Kennesaw State University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